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F33" w:rsidRDefault="00B40F33">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B40F33" w:rsidRDefault="00A65332">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w:t>
      </w:r>
      <w:r w:rsidR="008848C0">
        <w:rPr>
          <w:rFonts w:ascii="Arial Bold" w:eastAsia="Arial Bold" w:hAnsi="Arial Bold" w:cs="Arial Bold"/>
          <w:b/>
          <w:color w:val="000000"/>
          <w:sz w:val="36"/>
          <w:szCs w:val="36"/>
        </w:rPr>
        <w:t>A</w:t>
      </w:r>
      <w:r>
        <w:rPr>
          <w:rFonts w:ascii="Arial Bold" w:eastAsia="Arial Bold" w:hAnsi="Arial Bold" w:cs="Arial Bold"/>
          <w:b/>
          <w:color w:val="000000"/>
          <w:sz w:val="36"/>
          <w:szCs w:val="36"/>
        </w:rPr>
        <w:t xml:space="preserve"> (Security)</w:t>
      </w:r>
    </w:p>
    <w:p w:rsidR="00B40F33" w:rsidRDefault="00B40F33">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B40F33" w:rsidRDefault="00A65332">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B40F33" w:rsidRDefault="00A6533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B40F33" w:rsidRDefault="00A65332">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02"/>
        <w:gridCol w:w="5732"/>
      </w:tblGrid>
      <w:tr w:rsidR="00B40F33" w:rsidRPr="005A4EC4" w:rsidTr="005A4EC4">
        <w:tc>
          <w:tcPr>
            <w:tcW w:w="2502" w:type="dxa"/>
          </w:tcPr>
          <w:p w:rsidR="00B40F33" w:rsidRPr="005A4EC4" w:rsidRDefault="00A65332">
            <w:pPr>
              <w:spacing w:after="120"/>
              <w:ind w:left="-108" w:firstLine="108"/>
              <w:jc w:val="left"/>
              <w:rPr>
                <w:rFonts w:ascii="Arial" w:hAnsi="Arial" w:cs="Arial"/>
                <w:b w:val="0"/>
                <w:sz w:val="24"/>
                <w:szCs w:val="24"/>
              </w:rPr>
            </w:pPr>
            <w:r w:rsidRPr="005A4EC4">
              <w:rPr>
                <w:rFonts w:ascii="Arial" w:hAnsi="Arial" w:cs="Arial"/>
                <w:b w:val="0"/>
                <w:sz w:val="24"/>
                <w:szCs w:val="24"/>
              </w:rPr>
              <w:t>"</w:t>
            </w:r>
            <w:r w:rsidRPr="005A4EC4">
              <w:rPr>
                <w:rFonts w:ascii="Arial" w:hAnsi="Arial" w:cs="Arial"/>
                <w:sz w:val="24"/>
                <w:szCs w:val="24"/>
              </w:rPr>
              <w:t>Breach of Security</w:t>
            </w:r>
            <w:r w:rsidRPr="005A4EC4">
              <w:rPr>
                <w:rFonts w:ascii="Arial" w:hAnsi="Arial" w:cs="Arial"/>
                <w:b w:val="0"/>
                <w:sz w:val="24"/>
                <w:szCs w:val="24"/>
              </w:rPr>
              <w:t>"</w:t>
            </w:r>
          </w:p>
        </w:tc>
        <w:tc>
          <w:tcPr>
            <w:tcW w:w="5732" w:type="dxa"/>
          </w:tcPr>
          <w:p w:rsidR="00B40F33" w:rsidRPr="005A4EC4" w:rsidRDefault="00A65332" w:rsidP="005A4EC4">
            <w:pPr>
              <w:tabs>
                <w:tab w:val="left" w:pos="-9"/>
              </w:tabs>
              <w:spacing w:after="120"/>
              <w:ind w:left="0"/>
              <w:rPr>
                <w:rFonts w:ascii="Arial" w:hAnsi="Arial" w:cs="Arial"/>
                <w:b w:val="0"/>
                <w:sz w:val="24"/>
                <w:szCs w:val="24"/>
              </w:rPr>
            </w:pPr>
            <w:r w:rsidRPr="005A4EC4">
              <w:rPr>
                <w:rFonts w:ascii="Arial" w:hAnsi="Arial" w:cs="Arial"/>
                <w:b w:val="0"/>
                <w:sz w:val="24"/>
                <w:szCs w:val="24"/>
              </w:rPr>
              <w:t>the occurrence of:</w:t>
            </w:r>
          </w:p>
          <w:p w:rsidR="00B40F33" w:rsidRPr="005A4EC4" w:rsidRDefault="00A65332" w:rsidP="005A4EC4">
            <w:pPr>
              <w:numPr>
                <w:ilvl w:val="1"/>
                <w:numId w:val="4"/>
              </w:numPr>
              <w:tabs>
                <w:tab w:val="left" w:pos="144"/>
              </w:tabs>
              <w:spacing w:after="120"/>
              <w:rPr>
                <w:rFonts w:ascii="Arial" w:hAnsi="Arial" w:cs="Arial"/>
                <w:b w:val="0"/>
                <w:sz w:val="24"/>
                <w:szCs w:val="24"/>
              </w:rPr>
            </w:pPr>
            <w:r w:rsidRPr="005A4EC4">
              <w:rPr>
                <w:rFonts w:ascii="Arial" w:hAnsi="Arial" w:cs="Arial"/>
                <w:b w:val="0"/>
                <w:sz w:val="24"/>
                <w:szCs w:val="24"/>
              </w:rPr>
              <w:t>any unauthorised access to or use of the Deliverables, the Sites and/or any Information and Communication Technology ("</w:t>
            </w:r>
            <w:r w:rsidRPr="00117405">
              <w:rPr>
                <w:rFonts w:ascii="Arial" w:hAnsi="Arial" w:cs="Arial"/>
                <w:sz w:val="24"/>
                <w:szCs w:val="24"/>
              </w:rPr>
              <w:t>ICT</w:t>
            </w:r>
            <w:r w:rsidRPr="005A4EC4">
              <w:rPr>
                <w:rFonts w:ascii="Arial" w:hAnsi="Arial" w:cs="Arial"/>
                <w:b w:val="0"/>
                <w:sz w:val="24"/>
                <w:szCs w:val="24"/>
              </w:rPr>
              <w:t>"), information or data (including the Confidential Information and the Government Data) used by the Buyer and/or the Supplier in connection with this Contract; and/or</w:t>
            </w:r>
          </w:p>
          <w:p w:rsidR="00B40F33" w:rsidRPr="005A4EC4" w:rsidRDefault="00A65332" w:rsidP="005A4EC4">
            <w:pPr>
              <w:numPr>
                <w:ilvl w:val="1"/>
                <w:numId w:val="4"/>
              </w:numPr>
              <w:tabs>
                <w:tab w:val="left" w:pos="144"/>
              </w:tabs>
              <w:spacing w:after="120"/>
              <w:rPr>
                <w:rFonts w:ascii="Arial" w:hAnsi="Arial" w:cs="Arial"/>
                <w:b w:val="0"/>
                <w:sz w:val="24"/>
                <w:szCs w:val="24"/>
              </w:rPr>
            </w:pPr>
            <w:r w:rsidRPr="005A4EC4">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B40F33" w:rsidRPr="005A4EC4" w:rsidRDefault="00A65332" w:rsidP="005A4EC4">
            <w:pPr>
              <w:tabs>
                <w:tab w:val="left" w:pos="-9"/>
              </w:tabs>
              <w:spacing w:after="120"/>
              <w:ind w:left="0"/>
              <w:rPr>
                <w:rFonts w:ascii="Arial" w:hAnsi="Arial" w:cs="Arial"/>
                <w:b w:val="0"/>
                <w:sz w:val="24"/>
                <w:szCs w:val="24"/>
              </w:rPr>
            </w:pPr>
            <w:r w:rsidRPr="005A4EC4">
              <w:rPr>
                <w:rFonts w:ascii="Arial" w:hAnsi="Arial" w:cs="Arial"/>
                <w:b w:val="0"/>
                <w:sz w:val="24"/>
                <w:szCs w:val="24"/>
              </w:rPr>
              <w:t xml:space="preserve">in either case as more particularly set out in the Security Policy where the Buyer has required compliance therewith in accordance with </w:t>
            </w:r>
            <w:r w:rsidR="00E03A84">
              <w:rPr>
                <w:rFonts w:ascii="Arial" w:hAnsi="Arial" w:cs="Arial"/>
                <w:b w:val="0"/>
                <w:sz w:val="24"/>
                <w:szCs w:val="24"/>
              </w:rPr>
              <w:t>P</w:t>
            </w:r>
            <w:r w:rsidRPr="005A4EC4">
              <w:rPr>
                <w:rFonts w:ascii="Arial" w:hAnsi="Arial" w:cs="Arial"/>
                <w:b w:val="0"/>
                <w:sz w:val="24"/>
                <w:szCs w:val="24"/>
              </w:rPr>
              <w:t>aragraph 2.2</w:t>
            </w:r>
            <w:r w:rsidR="00D300B8">
              <w:rPr>
                <w:rFonts w:ascii="Arial" w:hAnsi="Arial" w:cs="Arial"/>
                <w:b w:val="0"/>
                <w:sz w:val="24"/>
                <w:szCs w:val="24"/>
              </w:rPr>
              <w:t>.</w:t>
            </w:r>
          </w:p>
        </w:tc>
      </w:tr>
    </w:tbl>
    <w:p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Where the Security Policy applies the Buyer shall notify the Supplier of any changes or proposed changes to the Security Policy.</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lastRenderedPageBreak/>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Security Standards</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is in accordance with the Law and this Contract; </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as a minimum demonstrates Good Industry Practice;</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meets any specific security threats of immediate relevance to the Deliverables and/or the Government Data; and</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where specified by the Buyer in accordance </w:t>
      </w:r>
      <w:r w:rsidR="00E03A84">
        <w:rPr>
          <w:color w:val="000000"/>
          <w:sz w:val="24"/>
          <w:szCs w:val="24"/>
        </w:rPr>
        <w:t>with P</w:t>
      </w:r>
      <w:r>
        <w:rPr>
          <w:color w:val="000000"/>
          <w:sz w:val="24"/>
          <w:szCs w:val="24"/>
        </w:rPr>
        <w:t>aragraph 2.2 complies with the Security Policy and the ICT Policy.</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ecurity Management Plan</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3" w:name="_heading=h.3znysh7" w:colFirst="0" w:colLast="0"/>
      <w:bookmarkEnd w:id="3"/>
      <w:r>
        <w:rPr>
          <w:b/>
          <w:color w:val="000000"/>
          <w:sz w:val="24"/>
          <w:szCs w:val="24"/>
        </w:rPr>
        <w:t>Introduction</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5" w:name="_heading=h.tyjcwt" w:colFirst="0" w:colLast="0"/>
      <w:bookmarkEnd w:id="5"/>
      <w:r>
        <w:rPr>
          <w:b/>
          <w:color w:val="000000"/>
          <w:sz w:val="24"/>
          <w:szCs w:val="24"/>
        </w:rPr>
        <w:t>Content of the Security Management Plan</w:t>
      </w:r>
    </w:p>
    <w:p w:rsidR="00B40F33" w:rsidRDefault="00A65332" w:rsidP="00117405">
      <w:pPr>
        <w:keepNext/>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6" w:name="_heading=h.3dy6vkm" w:colFirst="0" w:colLast="0"/>
      <w:bookmarkEnd w:id="6"/>
      <w:r>
        <w:rPr>
          <w:color w:val="000000"/>
          <w:sz w:val="24"/>
          <w:szCs w:val="24"/>
        </w:rPr>
        <w:t>The Security Management Plan shall:</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comply with the principles of security set out in Paragraph 3 and any other provisions of this Contract relevant to security;</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lastRenderedPageBreak/>
        <w:t>identify the necessary delegated organisational roles for those responsible for ensuring it is complied with by the Supplier;</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w:t>
      </w:r>
      <w:r w:rsidR="00E03A84">
        <w:rPr>
          <w:color w:val="000000"/>
          <w:sz w:val="24"/>
          <w:szCs w:val="24"/>
        </w:rPr>
        <w:t>e necessary in accordance with P</w:t>
      </w:r>
      <w:r>
        <w:rPr>
          <w:color w:val="000000"/>
          <w:sz w:val="24"/>
          <w:szCs w:val="24"/>
        </w:rPr>
        <w:t>aragraph 2.2 the Security Policy; and</w:t>
      </w:r>
    </w:p>
    <w:p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9" w:name="_heading=h.2s8eyo1" w:colFirst="0" w:colLast="0"/>
      <w:bookmarkEnd w:id="9"/>
      <w:r>
        <w:rPr>
          <w:b/>
          <w:color w:val="000000"/>
          <w:sz w:val="24"/>
          <w:szCs w:val="24"/>
        </w:rPr>
        <w:t>Development of the Security Management Plan</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w:t>
      </w:r>
      <w:r>
        <w:rPr>
          <w:color w:val="000000"/>
          <w:sz w:val="24"/>
          <w:szCs w:val="24"/>
        </w:rPr>
        <w:lastRenderedPageBreak/>
        <w:t xml:space="preserve">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2" w:name="_heading=h.26in1rg" w:colFirst="0" w:colLast="0"/>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13" w:name="_heading=h.lnxbz9" w:colFirst="0" w:colLast="0"/>
      <w:bookmarkEnd w:id="13"/>
      <w:r>
        <w:rPr>
          <w:b/>
          <w:color w:val="000000"/>
          <w:sz w:val="24"/>
          <w:szCs w:val="24"/>
        </w:rPr>
        <w:t>Amendment of the Security Management Plan</w:t>
      </w:r>
    </w:p>
    <w:p w:rsidR="00B40F33" w:rsidRDefault="00A65332" w:rsidP="00117405">
      <w:pPr>
        <w:keepNext/>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emerging changes in Good Industry Practice;</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 xml:space="preserve">any change or proposed change to the Deliverables and/or associated processes; </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wher</w:t>
      </w:r>
      <w:r w:rsidR="00E03A84">
        <w:rPr>
          <w:color w:val="000000"/>
          <w:sz w:val="24"/>
          <w:szCs w:val="24"/>
        </w:rPr>
        <w:t>e necessary in accordance with P</w:t>
      </w:r>
      <w:r>
        <w:rPr>
          <w:color w:val="000000"/>
          <w:sz w:val="24"/>
          <w:szCs w:val="24"/>
        </w:rPr>
        <w:t xml:space="preserve">aragraph 2.2, any change to the Security Policy; </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any new perceived or changed security threats; and</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any reasonable change in requirements requested by the Buyer.</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5" w:name="_heading=h.1ksv4uv" w:colFirst="0" w:colLast="0"/>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suggested improvements to the effectiveness of the Security Management Plan;</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updates to the risk assessments; and</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suggested improvements in measuring the effectiveness of controls.</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7" w:name="_heading=h.2jxsxqh" w:colFirst="0" w:colLast="0"/>
      <w:bookmarkEnd w:id="17"/>
      <w:r>
        <w:rPr>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B40F33" w:rsidRDefault="00A65332" w:rsidP="00117405">
      <w:pPr>
        <w:keepNext/>
        <w:numPr>
          <w:ilvl w:val="0"/>
          <w:numId w:val="3"/>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B40F33" w:rsidRDefault="00A65332" w:rsidP="00117405">
      <w:pPr>
        <w:numPr>
          <w:ilvl w:val="1"/>
          <w:numId w:val="3"/>
        </w:numPr>
        <w:pBdr>
          <w:top w:val="nil"/>
          <w:left w:val="nil"/>
          <w:bottom w:val="nil"/>
          <w:right w:val="nil"/>
          <w:between w:val="nil"/>
        </w:pBdr>
        <w:tabs>
          <w:tab w:val="left" w:pos="1134"/>
        </w:tabs>
        <w:spacing w:before="120" w:after="120"/>
        <w:ind w:hanging="360"/>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B40F33" w:rsidRDefault="00A65332" w:rsidP="00117405">
      <w:pPr>
        <w:keepNext/>
        <w:numPr>
          <w:ilvl w:val="1"/>
          <w:numId w:val="3"/>
        </w:numPr>
        <w:pBdr>
          <w:top w:val="nil"/>
          <w:left w:val="nil"/>
          <w:bottom w:val="nil"/>
          <w:right w:val="nil"/>
          <w:between w:val="nil"/>
        </w:pBdr>
        <w:tabs>
          <w:tab w:val="left" w:pos="1134"/>
        </w:tabs>
        <w:spacing w:before="120" w:after="120"/>
        <w:ind w:hanging="360"/>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418"/>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minimise the extent of actual or potential harm caused by any Breach of Security;</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prevent an equivalent breach in the future exploiting the same cause failure; and</w:t>
      </w:r>
    </w:p>
    <w:p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B40F33" w:rsidRDefault="00A65332" w:rsidP="00117405">
      <w:pPr>
        <w:numPr>
          <w:ilvl w:val="1"/>
          <w:numId w:val="3"/>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w:t>
      </w:r>
      <w:r w:rsidR="00E03A84">
        <w:rPr>
          <w:color w:val="000000"/>
          <w:sz w:val="24"/>
          <w:szCs w:val="24"/>
        </w:rPr>
        <w:t>nce with P</w:t>
      </w:r>
      <w:r>
        <w:rPr>
          <w:color w:val="000000"/>
          <w:sz w:val="24"/>
          <w:szCs w:val="24"/>
        </w:rPr>
        <w:t xml:space="preserve">aragraph 2.2) or the requirements of this Schedule, then any required change to the Security Management Plan shall be at no cost to the Buyer. </w:t>
      </w:r>
    </w:p>
    <w:p w:rsidR="00B40F33" w:rsidRDefault="00A65332">
      <w:pPr>
        <w:ind w:left="0"/>
        <w:jc w:val="left"/>
        <w:rPr>
          <w:b/>
          <w:smallCaps/>
          <w:sz w:val="24"/>
          <w:szCs w:val="24"/>
        </w:rPr>
      </w:pPr>
      <w:r>
        <w:rPr>
          <w:b/>
          <w:smallCaps/>
          <w:sz w:val="24"/>
          <w:szCs w:val="24"/>
        </w:rPr>
        <w:t xml:space="preserve"> </w:t>
      </w:r>
    </w:p>
    <w:p w:rsidR="00B40F33" w:rsidRDefault="00A65332">
      <w:pPr>
        <w:spacing w:after="200" w:line="276" w:lineRule="auto"/>
        <w:ind w:left="0"/>
        <w:jc w:val="left"/>
        <w:rPr>
          <w:b/>
          <w:smallCaps/>
          <w:sz w:val="24"/>
          <w:szCs w:val="24"/>
        </w:rPr>
      </w:pPr>
      <w:r>
        <w:br w:type="page"/>
      </w:r>
    </w:p>
    <w:p w:rsidR="00B40F33" w:rsidRPr="00CB3010" w:rsidRDefault="00A65332" w:rsidP="00CB3010">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B40F33" w:rsidRDefault="00A65332">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B40F33" w:rsidRDefault="00A65332">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50"/>
        <w:gridCol w:w="5781"/>
      </w:tblGrid>
      <w:tr w:rsidR="00B40F33" w:rsidRPr="00CB3010" w:rsidTr="00CB3010">
        <w:tc>
          <w:tcPr>
            <w:tcW w:w="2250" w:type="dxa"/>
          </w:tcPr>
          <w:p w:rsidR="00B40F33" w:rsidRPr="00CB3010" w:rsidRDefault="00A65332">
            <w:pPr>
              <w:spacing w:after="120"/>
              <w:ind w:left="-108" w:firstLine="108"/>
              <w:jc w:val="left"/>
              <w:rPr>
                <w:rFonts w:ascii="Arial" w:hAnsi="Arial" w:cs="Arial"/>
                <w:b w:val="0"/>
                <w:sz w:val="24"/>
                <w:szCs w:val="24"/>
              </w:rPr>
            </w:pPr>
            <w:r w:rsidRPr="00CB3010">
              <w:rPr>
                <w:rFonts w:ascii="Arial" w:hAnsi="Arial" w:cs="Arial"/>
                <w:b w:val="0"/>
                <w:sz w:val="24"/>
                <w:szCs w:val="24"/>
              </w:rPr>
              <w:t>"</w:t>
            </w:r>
            <w:r w:rsidRPr="00CB3010">
              <w:rPr>
                <w:rFonts w:ascii="Arial" w:hAnsi="Arial" w:cs="Arial"/>
                <w:sz w:val="24"/>
                <w:szCs w:val="24"/>
              </w:rPr>
              <w:t>Breach of Security</w:t>
            </w:r>
            <w:r w:rsidRPr="00CB3010">
              <w:rPr>
                <w:rFonts w:ascii="Arial" w:hAnsi="Arial" w:cs="Arial"/>
                <w:b w:val="0"/>
                <w:sz w:val="24"/>
                <w:szCs w:val="24"/>
              </w:rPr>
              <w:t>"</w:t>
            </w:r>
          </w:p>
        </w:tc>
        <w:tc>
          <w:tcPr>
            <w:tcW w:w="5781" w:type="dxa"/>
          </w:tcPr>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means the occurrence of:</w:t>
            </w:r>
          </w:p>
          <w:p w:rsidR="00B40F33" w:rsidRPr="00CB3010" w:rsidRDefault="00A65332" w:rsidP="00CB3010">
            <w:pPr>
              <w:pStyle w:val="Heading2"/>
              <w:numPr>
                <w:ilvl w:val="1"/>
                <w:numId w:val="7"/>
              </w:numPr>
              <w:tabs>
                <w:tab w:val="left" w:pos="144"/>
              </w:tabs>
              <w:spacing w:after="120"/>
              <w:outlineLvl w:val="1"/>
              <w:rPr>
                <w:rFonts w:ascii="Arial" w:hAnsi="Arial" w:cs="Arial"/>
                <w:sz w:val="24"/>
                <w:szCs w:val="24"/>
              </w:rPr>
            </w:pPr>
            <w:r w:rsidRPr="00CB3010">
              <w:rPr>
                <w:rFonts w:ascii="Arial" w:hAnsi="Arial" w:cs="Arial"/>
                <w:sz w:val="24"/>
                <w:szCs w:val="24"/>
              </w:rPr>
              <w:t>any unauthorised access to or use of the Goods and/or Deliverables, the Sites and/or any Information and Communication Technology ("</w:t>
            </w:r>
            <w:r w:rsidRPr="00CB3010">
              <w:rPr>
                <w:rFonts w:ascii="Arial" w:hAnsi="Arial" w:cs="Arial"/>
                <w:b/>
                <w:sz w:val="24"/>
                <w:szCs w:val="24"/>
              </w:rPr>
              <w:t>ICT</w:t>
            </w:r>
            <w:r w:rsidRPr="00CB3010">
              <w:rPr>
                <w:rFonts w:ascii="Arial" w:hAnsi="Arial" w:cs="Arial"/>
                <w:sz w:val="24"/>
                <w:szCs w:val="24"/>
              </w:rPr>
              <w:t>"), information or data (including the Confidential Information and the Government Data) used by the Buyer and/or the Supplier in connection with this Contract; and/or</w:t>
            </w:r>
          </w:p>
          <w:p w:rsidR="00B40F33" w:rsidRPr="00CB3010" w:rsidRDefault="00A65332">
            <w:pPr>
              <w:numPr>
                <w:ilvl w:val="1"/>
                <w:numId w:val="4"/>
              </w:numPr>
              <w:tabs>
                <w:tab w:val="left" w:pos="144"/>
              </w:tabs>
              <w:spacing w:after="120"/>
              <w:jc w:val="left"/>
              <w:rPr>
                <w:rFonts w:ascii="Arial" w:hAnsi="Arial" w:cs="Arial"/>
                <w:b w:val="0"/>
                <w:sz w:val="24"/>
                <w:szCs w:val="24"/>
              </w:rPr>
            </w:pPr>
            <w:r w:rsidRPr="00CB3010">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 xml:space="preserve">in either case as more particularly set out in the security requirements in the Security Policy where the Buyer has required compliance therewith in </w:t>
            </w:r>
            <w:r w:rsidR="00E03A84">
              <w:rPr>
                <w:rFonts w:ascii="Arial" w:hAnsi="Arial" w:cs="Arial"/>
                <w:b w:val="0"/>
                <w:sz w:val="24"/>
                <w:szCs w:val="24"/>
              </w:rPr>
              <w:t>accordance with P</w:t>
            </w:r>
            <w:r w:rsidR="00DF382D">
              <w:rPr>
                <w:rFonts w:ascii="Arial" w:hAnsi="Arial" w:cs="Arial"/>
                <w:b w:val="0"/>
                <w:sz w:val="24"/>
                <w:szCs w:val="24"/>
              </w:rPr>
              <w:t>aragraph 3.4.3(</w:t>
            </w:r>
            <w:r w:rsidRPr="00CB3010">
              <w:rPr>
                <w:rFonts w:ascii="Arial" w:hAnsi="Arial" w:cs="Arial"/>
                <w:b w:val="0"/>
                <w:sz w:val="24"/>
                <w:szCs w:val="24"/>
              </w:rPr>
              <w:t>d</w:t>
            </w:r>
            <w:r w:rsidR="00DF382D">
              <w:rPr>
                <w:rFonts w:ascii="Arial" w:hAnsi="Arial" w:cs="Arial"/>
                <w:b w:val="0"/>
                <w:sz w:val="24"/>
                <w:szCs w:val="24"/>
              </w:rPr>
              <w:t>)</w:t>
            </w:r>
            <w:r w:rsidRPr="00CB3010">
              <w:rPr>
                <w:rFonts w:ascii="Arial" w:hAnsi="Arial" w:cs="Arial"/>
                <w:b w:val="0"/>
                <w:sz w:val="24"/>
                <w:szCs w:val="24"/>
              </w:rPr>
              <w:t>;</w:t>
            </w:r>
          </w:p>
        </w:tc>
      </w:tr>
      <w:tr w:rsidR="00B40F33" w:rsidRPr="00CB3010" w:rsidTr="00CB3010">
        <w:tc>
          <w:tcPr>
            <w:tcW w:w="2250" w:type="dxa"/>
          </w:tcPr>
          <w:p w:rsidR="00B40F33" w:rsidRPr="00CB3010" w:rsidRDefault="00A65332">
            <w:pPr>
              <w:spacing w:after="120"/>
              <w:ind w:left="-108" w:firstLine="108"/>
              <w:jc w:val="left"/>
              <w:rPr>
                <w:rFonts w:ascii="Arial" w:hAnsi="Arial" w:cs="Arial"/>
                <w:b w:val="0"/>
                <w:sz w:val="24"/>
                <w:szCs w:val="24"/>
              </w:rPr>
            </w:pPr>
            <w:r w:rsidRPr="00CB3010">
              <w:rPr>
                <w:rFonts w:ascii="Arial" w:hAnsi="Arial" w:cs="Arial"/>
                <w:b w:val="0"/>
                <w:sz w:val="24"/>
                <w:szCs w:val="24"/>
              </w:rPr>
              <w:t>"</w:t>
            </w:r>
            <w:r w:rsidRPr="00CB3010">
              <w:rPr>
                <w:rFonts w:ascii="Arial" w:hAnsi="Arial" w:cs="Arial"/>
                <w:sz w:val="24"/>
                <w:szCs w:val="24"/>
              </w:rPr>
              <w:t>ISMS</w:t>
            </w:r>
            <w:r w:rsidRPr="00CB3010">
              <w:rPr>
                <w:rFonts w:ascii="Arial" w:hAnsi="Arial" w:cs="Arial"/>
                <w:b w:val="0"/>
                <w:sz w:val="24"/>
                <w:szCs w:val="24"/>
              </w:rPr>
              <w:t>"</w:t>
            </w:r>
          </w:p>
        </w:tc>
        <w:tc>
          <w:tcPr>
            <w:tcW w:w="5781" w:type="dxa"/>
          </w:tcPr>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the information security management system and process developed by the Supplier in accordance with Paragraph 3 (ISMS) as updated from time to time in accordance with this Schedule; and</w:t>
            </w:r>
          </w:p>
        </w:tc>
      </w:tr>
      <w:tr w:rsidR="00B40F33" w:rsidRPr="00CB3010" w:rsidTr="00CB3010">
        <w:tc>
          <w:tcPr>
            <w:tcW w:w="2250" w:type="dxa"/>
          </w:tcPr>
          <w:p w:rsidR="00B40F33" w:rsidRPr="00CB3010" w:rsidRDefault="00A65332">
            <w:pPr>
              <w:spacing w:after="120"/>
              <w:ind w:left="-108" w:firstLine="108"/>
              <w:jc w:val="left"/>
              <w:rPr>
                <w:rFonts w:ascii="Arial" w:hAnsi="Arial" w:cs="Arial"/>
                <w:b w:val="0"/>
                <w:sz w:val="24"/>
                <w:szCs w:val="24"/>
              </w:rPr>
            </w:pPr>
            <w:r w:rsidRPr="00CB3010">
              <w:rPr>
                <w:rFonts w:ascii="Arial" w:hAnsi="Arial" w:cs="Arial"/>
                <w:b w:val="0"/>
                <w:sz w:val="24"/>
                <w:szCs w:val="24"/>
              </w:rPr>
              <w:t>"</w:t>
            </w:r>
            <w:r w:rsidRPr="00CB3010">
              <w:rPr>
                <w:rFonts w:ascii="Arial" w:hAnsi="Arial" w:cs="Arial"/>
                <w:sz w:val="24"/>
                <w:szCs w:val="24"/>
              </w:rPr>
              <w:t>Security Tests</w:t>
            </w:r>
            <w:r w:rsidRPr="00CB3010">
              <w:rPr>
                <w:rFonts w:ascii="Arial" w:hAnsi="Arial" w:cs="Arial"/>
                <w:b w:val="0"/>
                <w:sz w:val="24"/>
                <w:szCs w:val="24"/>
              </w:rPr>
              <w:t>"</w:t>
            </w:r>
          </w:p>
        </w:tc>
        <w:tc>
          <w:tcPr>
            <w:tcW w:w="5781" w:type="dxa"/>
          </w:tcPr>
          <w:p w:rsidR="00B40F33" w:rsidRPr="00CB3010" w:rsidRDefault="00A65332" w:rsidP="00CB3010">
            <w:pPr>
              <w:tabs>
                <w:tab w:val="left" w:pos="-9"/>
              </w:tabs>
              <w:spacing w:after="120"/>
              <w:ind w:left="0"/>
              <w:jc w:val="left"/>
              <w:rPr>
                <w:rFonts w:ascii="Arial" w:hAnsi="Arial" w:cs="Arial"/>
                <w:b w:val="0"/>
                <w:sz w:val="24"/>
                <w:szCs w:val="24"/>
              </w:rPr>
            </w:pPr>
            <w:r w:rsidRPr="00CB3010">
              <w:rPr>
                <w:rFonts w:ascii="Arial" w:hAnsi="Arial" w:cs="Arial"/>
                <w:b w:val="0"/>
                <w:sz w:val="24"/>
                <w:szCs w:val="24"/>
              </w:rPr>
              <w:t>tests to validate the ISMS and security of all relevant processes, systems, incident response plans, patches to vulnerabilities and mitigations to Breaches of Security.</w:t>
            </w:r>
          </w:p>
        </w:tc>
      </w:tr>
    </w:tbl>
    <w:p w:rsidR="00B40F33" w:rsidRDefault="00A65332">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1" w:name="_heading=h.4i7ojhp" w:colFirst="0" w:colLast="0"/>
      <w:bookmarkEnd w:id="21"/>
      <w:r>
        <w:rPr>
          <w:rFonts w:ascii="Arial Bold" w:eastAsia="Arial Bold" w:hAnsi="Arial Bold" w:cs="Arial Bold"/>
          <w:b/>
          <w:color w:val="000000"/>
          <w:sz w:val="24"/>
          <w:szCs w:val="24"/>
        </w:rPr>
        <w:t xml:space="preserve">Security Requirements </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The Parties acknowledge that the purpose of the ISMS and Security Management Plan are to ensure a good organisational approach to security under which the specific requirements of this Contract will be met.</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Parties shall each appoint a security representative to be responsible for Security.  The initial security representatives of the Parties are:</w:t>
      </w:r>
    </w:p>
    <w:bookmarkStart w:id="22" w:name="_heading=h.2xcytpi" w:colFirst="0" w:colLast="0"/>
    <w:bookmarkEnd w:id="22"/>
    <w:p w:rsidR="004C22E2" w:rsidRDefault="004C22E2" w:rsidP="004C22E2">
      <w:pPr>
        <w:numPr>
          <w:ilvl w:val="2"/>
          <w:numId w:val="1"/>
        </w:numPr>
        <w:pBdr>
          <w:top w:val="nil"/>
          <w:left w:val="nil"/>
          <w:bottom w:val="nil"/>
          <w:right w:val="nil"/>
          <w:between w:val="nil"/>
        </w:pBdr>
        <w:tabs>
          <w:tab w:val="left" w:pos="1985"/>
          <w:tab w:val="left" w:pos="2127"/>
        </w:tabs>
        <w:spacing w:before="120" w:after="120"/>
        <w:ind w:left="1418" w:hanging="709"/>
        <w:rPr>
          <w:color w:val="000000"/>
          <w:sz w:val="24"/>
          <w:szCs w:val="24"/>
        </w:rPr>
      </w:pPr>
      <w:r>
        <w:rPr>
          <w:color w:val="000000"/>
          <w:sz w:val="24"/>
          <w:szCs w:val="24"/>
        </w:rPr>
        <w:fldChar w:fldCharType="begin"/>
      </w:r>
      <w:r>
        <w:rPr>
          <w:color w:val="000000"/>
          <w:sz w:val="24"/>
          <w:szCs w:val="24"/>
        </w:rPr>
        <w:instrText xml:space="preserve"> HYPERLINK "mailto:</w:instrText>
      </w:r>
      <w:r w:rsidRPr="00F96EBD">
        <w:rPr>
          <w:color w:val="000000"/>
          <w:sz w:val="24"/>
          <w:szCs w:val="24"/>
        </w:rPr>
        <w:instrText>infosec@crown</w:instrText>
      </w:r>
      <w:r>
        <w:rPr>
          <w:color w:val="000000"/>
          <w:sz w:val="24"/>
          <w:szCs w:val="24"/>
        </w:rPr>
        <w:instrText xml:space="preserve">commercial.gov.uk" </w:instrText>
      </w:r>
      <w:r>
        <w:rPr>
          <w:color w:val="000000"/>
          <w:sz w:val="24"/>
          <w:szCs w:val="24"/>
        </w:rPr>
        <w:fldChar w:fldCharType="separate"/>
      </w:r>
      <w:r w:rsidRPr="001925C1">
        <w:rPr>
          <w:rStyle w:val="Hyperlink"/>
          <w:sz w:val="24"/>
          <w:szCs w:val="24"/>
        </w:rPr>
        <w:t>infosec@crowncommercial.gov.uk</w:t>
      </w:r>
      <w:r>
        <w:rPr>
          <w:color w:val="000000"/>
          <w:sz w:val="24"/>
          <w:szCs w:val="24"/>
        </w:rPr>
        <w:fldChar w:fldCharType="end"/>
      </w:r>
      <w:bookmarkStart w:id="23" w:name="_heading=h.1ci93xb" w:colFirst="0" w:colLast="0"/>
      <w:bookmarkEnd w:id="23"/>
    </w:p>
    <w:p w:rsidR="004C22E2" w:rsidRPr="004C22E2" w:rsidRDefault="004C22E2" w:rsidP="004C22E2">
      <w:pPr>
        <w:numPr>
          <w:ilvl w:val="2"/>
          <w:numId w:val="1"/>
        </w:numPr>
        <w:pBdr>
          <w:top w:val="nil"/>
          <w:left w:val="nil"/>
          <w:bottom w:val="nil"/>
          <w:right w:val="nil"/>
          <w:between w:val="nil"/>
        </w:pBdr>
        <w:tabs>
          <w:tab w:val="left" w:pos="1985"/>
          <w:tab w:val="left" w:pos="2127"/>
        </w:tabs>
        <w:spacing w:before="120" w:after="120"/>
        <w:ind w:left="1418" w:hanging="709"/>
        <w:rPr>
          <w:color w:val="000000"/>
          <w:sz w:val="24"/>
          <w:szCs w:val="24"/>
        </w:rPr>
      </w:pPr>
      <w:r>
        <w:rPr>
          <w:color w:val="000000"/>
          <w:sz w:val="24"/>
          <w:szCs w:val="24"/>
        </w:rPr>
        <w:t>[REDACTED]</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Both Parties shall provide a reasonable level of access to any members of their staff for the purposes of designing, implementing and managing security.</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B40F33" w:rsidRDefault="00A65332" w:rsidP="00CB3010">
      <w:pPr>
        <w:keepNext/>
        <w:numPr>
          <w:ilvl w:val="0"/>
          <w:numId w:val="1"/>
        </w:numPr>
        <w:pBdr>
          <w:top w:val="nil"/>
          <w:left w:val="nil"/>
          <w:bottom w:val="nil"/>
          <w:right w:val="nil"/>
          <w:between w:val="nil"/>
        </w:pBdr>
        <w:tabs>
          <w:tab w:val="left" w:pos="0"/>
        </w:tabs>
        <w:spacing w:before="240"/>
        <w:rPr>
          <w:b/>
          <w:smallCaps/>
          <w:color w:val="000000"/>
          <w:sz w:val="24"/>
          <w:szCs w:val="24"/>
        </w:rPr>
      </w:pPr>
      <w:bookmarkStart w:id="24" w:name="_heading=h.3whwml4" w:colFirst="0" w:colLast="0"/>
      <w:bookmarkEnd w:id="24"/>
      <w:r>
        <w:rPr>
          <w:b/>
          <w:smallCaps/>
          <w:color w:val="000000"/>
          <w:sz w:val="24"/>
          <w:szCs w:val="24"/>
        </w:rPr>
        <w:t>I</w:t>
      </w:r>
      <w:r>
        <w:rPr>
          <w:rFonts w:ascii="Arial Bold" w:eastAsia="Arial Bold" w:hAnsi="Arial Bold" w:cs="Arial Bold"/>
          <w:b/>
          <w:color w:val="000000"/>
          <w:sz w:val="24"/>
          <w:szCs w:val="24"/>
        </w:rPr>
        <w:t>nformation Security Management System (ISMS)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5" w:name="_heading=h.2bn6wsx" w:colFirst="0" w:colLast="0"/>
      <w:bookmarkEnd w:id="25"/>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acknowledges that;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the Buyer has stipulated that it requires a bespoke ISMS then the Supplier shall be required to present the ISMS for the Buyer’s Approval.</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6" w:name="_heading=h.qsh70q" w:colFirst="0" w:colLast="0"/>
      <w:bookmarkEnd w:id="26"/>
      <w:r>
        <w:rPr>
          <w:color w:val="000000"/>
          <w:sz w:val="24"/>
          <w:szCs w:val="24"/>
        </w:rPr>
        <w:lastRenderedPageBreak/>
        <w:t>The ISMS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meet the relevant standards in ISO/IEC 27001 and ISO/IEC27002 in accordance with Paragraph 7;</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at all times provide a level of security which:</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is in accordance with the Law and this Contract;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the Baseline Security Requirements;</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a minimum demonstrates Good Industry Practice;</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specified by a Buyer that has undertaken a Further Competition - complies with the Security Policy and the ICT Policy;</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meets any specific security threats of immediate relevance to the ISMS, the Deliverables and/or Government Data;</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addresses issues of incompatibility with the Supplier’s own organisational security policies; and</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ISO/IEC27001 and ISO/IEC27002 in accordance with Paragraph 7;</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document the security incident management processes and incident response plans;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bookmarkStart w:id="27" w:name="_heading=h.3as4poj" w:colFirst="0" w:colLast="0"/>
      <w:bookmarkEnd w:id="27"/>
      <w:r>
        <w:rPr>
          <w:color w:val="000000"/>
          <w:sz w:val="24"/>
          <w:szCs w:val="24"/>
        </w:rPr>
        <w:t xml:space="preserve">document the vulnerability management policy including processes for identification of system vulnerabilities and assessment of the potential impact on the Deliverables of any new threat, vulnerability or </w:t>
      </w:r>
      <w:r>
        <w:rPr>
          <w:color w:val="000000"/>
          <w:sz w:val="24"/>
          <w:szCs w:val="24"/>
        </w:rPr>
        <w:lastRenderedPageBreak/>
        <w:t>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8" w:name="_heading=h.1pxezwc" w:colFirst="0" w:colLast="0"/>
      <w:bookmarkEnd w:id="28"/>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9" w:name="_heading=h.49x2ik5" w:colFirst="0" w:colLast="0"/>
      <w:bookmarkEnd w:id="29"/>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0" w:name="_heading=h.2p2csry" w:colFirst="0" w:colLast="0"/>
      <w:bookmarkEnd w:id="30"/>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1" w:name="_heading=h.147n2zr" w:colFirst="0" w:colLast="0"/>
      <w:bookmarkEnd w:id="31"/>
      <w:r>
        <w:rPr>
          <w:color w:val="000000"/>
          <w:sz w:val="24"/>
          <w:szCs w:val="24"/>
        </w:rPr>
        <w:t>The Security Management Plan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based on the initial Security Management Plan set out in Annex 2 (Security Management Plan);</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 xml:space="preserve">comply with the Baseline Security Requirements and, where specified </w:t>
      </w:r>
      <w:r w:rsidR="00E03A84">
        <w:rPr>
          <w:color w:val="000000"/>
          <w:sz w:val="24"/>
          <w:szCs w:val="24"/>
        </w:rPr>
        <w:t>by the Buyer in accordance with P</w:t>
      </w:r>
      <w:r>
        <w:rPr>
          <w:color w:val="000000"/>
          <w:sz w:val="24"/>
          <w:szCs w:val="24"/>
        </w:rPr>
        <w:t>aragraph 3.4.3</w:t>
      </w:r>
      <w:r w:rsidR="00D95C6A">
        <w:rPr>
          <w:color w:val="000000"/>
          <w:sz w:val="24"/>
          <w:szCs w:val="24"/>
        </w:rPr>
        <w:t>(</w:t>
      </w:r>
      <w:r>
        <w:rPr>
          <w:color w:val="000000"/>
          <w:sz w:val="24"/>
          <w:szCs w:val="24"/>
        </w:rPr>
        <w:t>d</w:t>
      </w:r>
      <w:r w:rsidR="00D95C6A">
        <w:rPr>
          <w:color w:val="000000"/>
          <w:sz w:val="24"/>
          <w:szCs w:val="24"/>
        </w:rPr>
        <w:t>)</w:t>
      </w:r>
      <w:r>
        <w:rPr>
          <w:color w:val="000000"/>
          <w:sz w:val="24"/>
          <w:szCs w:val="24"/>
        </w:rPr>
        <w:t>, the Security Policy;</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identify the necessary delegated organisational roles defined for those responsible for ensuring this Schedule is complied with by the Supplier;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scope of the Buyer System that is under the control of the Supplier;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be structured in accordance with ISO/IEC27001 and ISO/IEC27002, cross-referencing if necessary to other Schedules which cover specific areas included within those standards;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2" w:name="_heading=h.3o7alnk" w:colFirst="0" w:colLast="0"/>
      <w:bookmarkEnd w:id="32"/>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3" w:name="_heading=h.23ckvvd" w:colFirst="0" w:colLast="0"/>
      <w:bookmarkEnd w:id="33"/>
      <w:r>
        <w:rPr>
          <w:color w:val="000000"/>
          <w:sz w:val="24"/>
          <w:szCs w:val="24"/>
        </w:rPr>
        <w:t>The ISMS and Security Management Plan shall be fully reviewed and updated by the Supplier and at least annually to reflect: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emerging changes in Good Industry Practice;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change or proposed change to the Supplier System, the Deliverables and/or associated processes;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new perceived or changed security threats;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w:t>
      </w:r>
      <w:r w:rsidR="00E03A84">
        <w:rPr>
          <w:color w:val="000000"/>
          <w:sz w:val="24"/>
          <w:szCs w:val="24"/>
        </w:rPr>
        <w:t>re required in accordance with P</w:t>
      </w:r>
      <w:r>
        <w:rPr>
          <w:color w:val="000000"/>
          <w:sz w:val="24"/>
          <w:szCs w:val="24"/>
        </w:rPr>
        <w:t>aragraph 3.4.3</w:t>
      </w:r>
      <w:r w:rsidR="00D95C6A">
        <w:rPr>
          <w:color w:val="000000"/>
          <w:sz w:val="24"/>
          <w:szCs w:val="24"/>
        </w:rPr>
        <w:t>(</w:t>
      </w:r>
      <w:r>
        <w:rPr>
          <w:color w:val="000000"/>
          <w:sz w:val="24"/>
          <w:szCs w:val="24"/>
        </w:rPr>
        <w:t>d</w:t>
      </w:r>
      <w:r w:rsidR="00D95C6A">
        <w:rPr>
          <w:color w:val="000000"/>
          <w:sz w:val="24"/>
          <w:szCs w:val="24"/>
        </w:rPr>
        <w:t>)</w:t>
      </w:r>
      <w:r>
        <w:rPr>
          <w:color w:val="000000"/>
          <w:sz w:val="24"/>
          <w:szCs w:val="24"/>
        </w:rPr>
        <w:t>, any changes to the Security Policy;</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new perceived or changed security threats;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reasonable change in requirement requested by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4" w:name="_heading=h.ihv636" w:colFirst="0" w:colLast="0"/>
      <w:bookmarkEnd w:id="34"/>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suggested improvements to the effectiveness of the ISMS;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updates to the risk assessments;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proposed modifications to the procedures and controls that affect information security to respond to events that may impact on the ISMS;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suggested improvements in measuring the effectiveness of controls.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5" w:name="_heading=h.32hioqz" w:colFirst="0" w:colLast="0"/>
      <w:bookmarkEnd w:id="35"/>
      <w:r>
        <w:rPr>
          <w:color w:val="000000"/>
          <w:sz w:val="24"/>
          <w:szCs w:val="24"/>
        </w:rPr>
        <w:t>Subject to Paragraph 5.4, any change which the Supplier proposes to make to the ISMS or Security Management Plan (as a result of a review carried out pursuant to Paragraph 5.1, a Buyer request, a change to Annex 1 (</w:t>
      </w:r>
      <w:r w:rsidR="00D300B8">
        <w:rPr>
          <w:color w:val="000000"/>
          <w:sz w:val="24"/>
          <w:szCs w:val="24"/>
        </w:rPr>
        <w:t>Baseline Security Requirements</w:t>
      </w:r>
      <w:r>
        <w:rPr>
          <w:color w:val="000000"/>
          <w:sz w:val="24"/>
          <w:szCs w:val="24"/>
        </w:rPr>
        <w:t>) or otherwise) shall be subject to the Variation Procedure and shall not be implemented until Approved in writing by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6" w:name="_heading=h.1hmsyys" w:colFirst="0" w:colLast="0"/>
      <w:bookmarkEnd w:id="36"/>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7" w:name="_heading=h.41mghml" w:colFirst="0" w:colLast="0"/>
      <w:bookmarkEnd w:id="37"/>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w:t>
      </w:r>
      <w:r w:rsidR="00D66E30">
        <w:rPr>
          <w:color w:val="000000"/>
          <w:sz w:val="24"/>
          <w:szCs w:val="24"/>
        </w:rPr>
        <w:t xml:space="preserve"> relevant Service Level Performance Indicators</w:t>
      </w:r>
      <w:r>
        <w:rPr>
          <w:color w:val="000000"/>
          <w:sz w:val="24"/>
          <w:szCs w:val="24"/>
        </w:rPr>
        <w:t>, the Supplier shall be granted relief against any resultant under-performance for the period of the Security Tests.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8" w:name="_heading=h.2grqrue" w:colFirst="0" w:colLast="0"/>
      <w:bookmarkEnd w:id="38"/>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39" w:name="_heading=h.vx1227" w:colFirst="0" w:colLast="0"/>
      <w:bookmarkEnd w:id="39"/>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w:t>
      </w:r>
      <w:r w:rsidR="00D66E30">
        <w:rPr>
          <w:color w:val="000000"/>
          <w:sz w:val="24"/>
          <w:szCs w:val="24"/>
        </w:rPr>
        <w:t xml:space="preserve"> relevant Service Level Performance Indicators</w:t>
      </w:r>
      <w:r>
        <w:rPr>
          <w:color w:val="000000"/>
          <w:sz w:val="24"/>
          <w:szCs w:val="24"/>
        </w:rPr>
        <w:t>, the Supplier shall be granted relief against any resultant under-performance for the period of the Buyer’s test.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0" w:name="_heading=h.3fwokq0" w:colFirst="0" w:colLast="0"/>
      <w:bookmarkEnd w:id="40"/>
      <w:r>
        <w:rPr>
          <w:color w:val="000000"/>
          <w:sz w:val="24"/>
          <w:szCs w:val="24"/>
        </w:rPr>
        <w:lastRenderedPageBreak/>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Buyer shall be entitled to carry out such security audits as it may reasonably deem necessary in order to ensure that the ISMS maintains compliance with the principles and practices of ISO 27001 and/or the Security Policy where such compliance </w:t>
      </w:r>
      <w:r w:rsidR="00310B84">
        <w:rPr>
          <w:color w:val="000000"/>
          <w:sz w:val="24"/>
          <w:szCs w:val="24"/>
        </w:rPr>
        <w:t>is required in accordance with P</w:t>
      </w:r>
      <w:r>
        <w:rPr>
          <w:color w:val="000000"/>
          <w:sz w:val="24"/>
          <w:szCs w:val="24"/>
        </w:rPr>
        <w:t>aragraph 3.4.3</w:t>
      </w:r>
      <w:r w:rsidR="006D1814">
        <w:rPr>
          <w:color w:val="000000"/>
          <w:sz w:val="24"/>
          <w:szCs w:val="24"/>
        </w:rPr>
        <w:t>(</w:t>
      </w:r>
      <w:r>
        <w:rPr>
          <w:color w:val="000000"/>
          <w:sz w:val="24"/>
          <w:szCs w:val="24"/>
        </w:rPr>
        <w:t>d</w:t>
      </w:r>
      <w:r w:rsidR="006D1814">
        <w:rPr>
          <w:color w:val="000000"/>
          <w:sz w:val="24"/>
          <w:szCs w:val="24"/>
        </w:rPr>
        <w:t>)</w:t>
      </w:r>
      <w:r>
        <w:rPr>
          <w:color w:val="000000"/>
          <w:sz w:val="24"/>
          <w:szCs w:val="24"/>
        </w:rPr>
        <w: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1" w:name="_heading=h.1v1yuxt" w:colFirst="0" w:colLast="0"/>
      <w:bookmarkEnd w:id="41"/>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B40F33" w:rsidRDefault="00A65332" w:rsidP="00CB3010">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Security Breach</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2" w:name="_heading=h.4f1mdlm" w:colFirst="0" w:colLast="0"/>
      <w:bookmarkEnd w:id="42"/>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Without prejudice to the security incident management process, upon becoming aware of any of the circumstances referred to in Paragraph 8.1, the Supplier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immediately take all reasonable steps (which shall include any action or changes reasonably required by the Buyer) necessary to:</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minimise the extent of actual or potential harm caused by any Breach of Security; </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prevent a further Breach of Security or any potential or attempted Breach of Security in the future exploiting the same root cause failure; and</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rsidR="00B40F33" w:rsidRDefault="00A65332" w:rsidP="00CB3010">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B40F33" w:rsidRDefault="00A65332" w:rsidP="00CB3010">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lastRenderedPageBreak/>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Microsoft’s ‘Security Bulletin Severity Rating System’ ratings ‘Critical’, ‘Important’, and the two remaining levels (‘Moderate’ and ‘Low’) respectively.</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3" w:name="_heading=h.2u6wntf" w:colFirst="0" w:colLast="0"/>
      <w:bookmarkEnd w:id="43"/>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Buyer agrees a different maximum period after a case-by-case consultation with the Supplier under the processes defined in the ISMS.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is agreed with the Buyer in writing. </w:t>
      </w:r>
    </w:p>
    <w:p w:rsidR="00B40F33" w:rsidRDefault="00A65332" w:rsidP="00CB3010">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ensure that the ICT Environment (to the extent that the ICT Environment is within the control of the Supplier) is monitored to facilitate the detection of anomalous behaviour that would be indicative of system compromise;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w:t>
      </w:r>
      <w:r w:rsidR="00133A78">
        <w:rPr>
          <w:color w:val="000000"/>
          <w:sz w:val="24"/>
          <w:szCs w:val="24"/>
        </w:rPr>
        <w:t xml:space="preserve"> developed under Paragraph 3</w:t>
      </w:r>
      <w:r>
        <w:rPr>
          <w:color w:val="000000"/>
          <w:sz w:val="24"/>
          <w:szCs w:val="24"/>
        </w:rPr>
        <w: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B40F33" w:rsidRDefault="00A65332" w:rsidP="00CB3010">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rsidR="00B40F33" w:rsidRDefault="00A65332" w:rsidP="00CB3010">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 failure to comply with Paragraph 9.3 shall constitute a Default, and the Supplier shall comply with the Rectification Plan Process.</w:t>
      </w:r>
    </w:p>
    <w:p w:rsidR="00B40F33" w:rsidRDefault="00A65332" w:rsidP="00CB3010">
      <w:pPr>
        <w:pBdr>
          <w:top w:val="nil"/>
          <w:left w:val="nil"/>
          <w:bottom w:val="nil"/>
          <w:right w:val="nil"/>
          <w:between w:val="nil"/>
        </w:pBdr>
        <w:ind w:left="0"/>
        <w:rPr>
          <w:rFonts w:ascii="Arial Bold" w:eastAsia="Arial Bold" w:hAnsi="Arial Bold" w:cs="Arial Bold"/>
          <w:b/>
          <w:color w:val="000000"/>
          <w:sz w:val="36"/>
          <w:szCs w:val="36"/>
        </w:rPr>
      </w:pPr>
      <w:bookmarkStart w:id="44" w:name="_heading=h.19c6y18" w:colFirst="0" w:colLast="0"/>
      <w:bookmarkEnd w:id="44"/>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p w:rsidR="00B40F33" w:rsidRDefault="00A65332" w:rsidP="00CB3010">
      <w:pPr>
        <w:pBdr>
          <w:top w:val="nil"/>
          <w:left w:val="nil"/>
          <w:bottom w:val="nil"/>
          <w:right w:val="nil"/>
          <w:between w:val="nil"/>
        </w:pBdr>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B40F33" w:rsidRDefault="00B40F33" w:rsidP="00CB3010">
      <w:pPr>
        <w:pBdr>
          <w:top w:val="nil"/>
          <w:left w:val="nil"/>
          <w:bottom w:val="nil"/>
          <w:right w:val="nil"/>
          <w:between w:val="nil"/>
        </w:pBdr>
        <w:spacing w:after="0"/>
        <w:ind w:left="0"/>
        <w:rPr>
          <w:color w:val="000000"/>
          <w:sz w:val="24"/>
          <w:szCs w:val="24"/>
        </w:rPr>
      </w:pP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Handling Classified information</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End user devices</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B40F33" w:rsidRDefault="00A65332" w:rsidP="00CB3010">
      <w:pPr>
        <w:keepNext/>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provide the Buyer with all Government Data on demand in an agreed open format;</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have documented processes to guarantee availability of Government Data in the event of the Supplier ceasing to trade;</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destroy all media that has held Government Data at the end of life of that media in line with Good Industry Practice; and</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erase any or all Government Data held by the Supplier when requested to do so by the Buyer.</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Ensuring secure communications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Security by design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Supplier Staff shall be subject to pre-employment checks that include, as a minimum: identity, unspent criminal convictions and right to work.</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All Supplier Staff that have the ability to access Government Data or systems holding Government Data shall undergo regular training on secure information </w:t>
      </w:r>
      <w:r>
        <w:rPr>
          <w:color w:val="000000"/>
          <w:sz w:val="24"/>
          <w:szCs w:val="24"/>
        </w:rPr>
        <w:lastRenderedPageBreak/>
        <w:t>management principles. Unless otherwise agreed with the Buyer in writing, this training must be undertaken annually.</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B40F33" w:rsidRDefault="00A65332" w:rsidP="00CB3010">
      <w:pPr>
        <w:keepNext/>
        <w:numPr>
          <w:ilvl w:val="0"/>
          <w:numId w:val="2"/>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Restricting and monitoring access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B40F33" w:rsidRDefault="00A65332" w:rsidP="00CB3010">
      <w:pPr>
        <w:keepNext/>
        <w:numPr>
          <w:ilvl w:val="0"/>
          <w:numId w:val="2"/>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46" w:name="_heading=h.28h4qwu" w:colFirst="0" w:colLast="0"/>
      <w:bookmarkEnd w:id="46"/>
      <w:r>
        <w:rPr>
          <w:rFonts w:ascii="Arial Bold" w:eastAsia="Arial Bold" w:hAnsi="Arial Bold" w:cs="Arial Bold"/>
          <w:b/>
          <w:color w:val="000000"/>
          <w:sz w:val="24"/>
          <w:szCs w:val="24"/>
        </w:rPr>
        <w:t xml:space="preserve">Audit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B40F33" w:rsidRDefault="00A65332" w:rsidP="00CB3010">
      <w:pPr>
        <w:numPr>
          <w:ilvl w:val="2"/>
          <w:numId w:val="2"/>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B40F33" w:rsidRDefault="00A65332" w:rsidP="00CB3010">
      <w:pPr>
        <w:numPr>
          <w:ilvl w:val="1"/>
          <w:numId w:val="2"/>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retain audit records collected in compliance with this Paragraph 8 for a period of at least 6 Months.</w:t>
      </w:r>
    </w:p>
    <w:p w:rsidR="00B40F33" w:rsidRDefault="00A65332">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B40F33" w:rsidRDefault="00B40F33">
      <w:pPr>
        <w:pBdr>
          <w:top w:val="nil"/>
          <w:left w:val="nil"/>
          <w:bottom w:val="nil"/>
          <w:right w:val="nil"/>
          <w:between w:val="nil"/>
        </w:pBdr>
        <w:spacing w:after="0"/>
        <w:ind w:left="0"/>
        <w:jc w:val="left"/>
        <w:rPr>
          <w:color w:val="000000"/>
          <w:sz w:val="24"/>
          <w:szCs w:val="24"/>
          <w:highlight w:val="yellow"/>
        </w:rPr>
      </w:pPr>
    </w:p>
    <w:p w:rsidR="00B40F33" w:rsidRDefault="00DF382D">
      <w:pPr>
        <w:pBdr>
          <w:top w:val="nil"/>
          <w:left w:val="nil"/>
          <w:bottom w:val="nil"/>
          <w:right w:val="nil"/>
          <w:between w:val="nil"/>
        </w:pBdr>
        <w:spacing w:after="0"/>
        <w:ind w:left="0"/>
        <w:jc w:val="left"/>
        <w:rPr>
          <w:color w:val="000000"/>
          <w:sz w:val="24"/>
          <w:szCs w:val="24"/>
        </w:rPr>
      </w:pPr>
      <w:r>
        <w:rPr>
          <w:color w:val="000000"/>
          <w:sz w:val="24"/>
          <w:szCs w:val="24"/>
        </w:rPr>
        <w:t xml:space="preserve"> </w:t>
      </w:r>
      <w:r w:rsidR="004C22E2">
        <w:rPr>
          <w:color w:val="000000"/>
          <w:sz w:val="24"/>
          <w:szCs w:val="24"/>
        </w:rPr>
        <w:t xml:space="preserve">[REDACTED </w:t>
      </w:r>
      <w:r>
        <w:rPr>
          <w:color w:val="000000"/>
          <w:sz w:val="24"/>
          <w:szCs w:val="24"/>
        </w:rPr>
        <w:t>Supplier Security Management Plan]</w:t>
      </w:r>
    </w:p>
    <w:p w:rsidR="00B40F33" w:rsidRDefault="00B40F33">
      <w:pPr>
        <w:pBdr>
          <w:top w:val="nil"/>
          <w:left w:val="nil"/>
          <w:bottom w:val="nil"/>
          <w:right w:val="nil"/>
          <w:between w:val="nil"/>
        </w:pBdr>
        <w:spacing w:after="0"/>
        <w:ind w:left="0"/>
        <w:jc w:val="left"/>
        <w:rPr>
          <w:color w:val="000000"/>
          <w:sz w:val="24"/>
          <w:szCs w:val="24"/>
        </w:rPr>
      </w:pPr>
    </w:p>
    <w:p w:rsidR="00B40F33" w:rsidRDefault="00A65332">
      <w:pPr>
        <w:pBdr>
          <w:top w:val="nil"/>
          <w:left w:val="nil"/>
          <w:bottom w:val="nil"/>
          <w:right w:val="nil"/>
          <w:between w:val="nil"/>
        </w:pBdr>
        <w:spacing w:after="0"/>
        <w:ind w:left="0"/>
        <w:jc w:val="left"/>
        <w:rPr>
          <w:color w:val="000000"/>
          <w:sz w:val="24"/>
          <w:szCs w:val="24"/>
        </w:rPr>
      </w:pPr>
      <w:r>
        <w:t xml:space="preserve">     </w:t>
      </w:r>
      <w:bookmarkStart w:id="47" w:name="_GoBack"/>
      <w:bookmarkEnd w:id="47"/>
    </w:p>
    <w:p w:rsidR="00B40F33" w:rsidRDefault="00A65332">
      <w:pPr>
        <w:pBdr>
          <w:top w:val="nil"/>
          <w:left w:val="nil"/>
          <w:bottom w:val="nil"/>
          <w:right w:val="nil"/>
          <w:between w:val="nil"/>
        </w:pBdr>
        <w:spacing w:after="0"/>
        <w:ind w:left="0"/>
        <w:jc w:val="left"/>
        <w:rPr>
          <w:color w:val="000000"/>
          <w:sz w:val="24"/>
          <w:szCs w:val="24"/>
        </w:rPr>
      </w:pPr>
      <w:r>
        <w:t xml:space="preserve">     </w:t>
      </w:r>
    </w:p>
    <w:sectPr w:rsidR="00B40F33">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79A" w:rsidRDefault="0046079A">
      <w:pPr>
        <w:spacing w:after="0"/>
      </w:pPr>
      <w:r>
        <w:separator/>
      </w:r>
    </w:p>
  </w:endnote>
  <w:endnote w:type="continuationSeparator" w:id="0">
    <w:p w:rsidR="0046079A" w:rsidRDefault="00460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33" w:rsidRDefault="00B40F33">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33" w:rsidRDefault="00A65332">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rsidR="00B40F33" w:rsidRDefault="00A65332" w:rsidP="00117405">
    <w:pPr>
      <w:pBdr>
        <w:top w:val="nil"/>
        <w:left w:val="nil"/>
        <w:bottom w:val="nil"/>
        <w:right w:val="nil"/>
        <w:between w:val="nil"/>
      </w:pBdr>
      <w:tabs>
        <w:tab w:val="center" w:pos="4513"/>
        <w:tab w:val="right" w:pos="9026"/>
      </w:tabs>
      <w:spacing w:after="0"/>
      <w:ind w:left="0" w:firstLine="142"/>
      <w:rPr>
        <w:color w:val="000000"/>
        <w:sz w:val="20"/>
        <w:szCs w:val="20"/>
      </w:rPr>
    </w:pPr>
    <w:r>
      <w:rPr>
        <w:color w:val="000000"/>
        <w:sz w:val="20"/>
        <w:szCs w:val="20"/>
      </w:rPr>
      <w:t>Framework Ref: RM6217</w:t>
    </w:r>
  </w:p>
  <w:p w:rsidR="00B40F33" w:rsidRDefault="00A65332" w:rsidP="00117405">
    <w:pPr>
      <w:pBdr>
        <w:top w:val="nil"/>
        <w:left w:val="nil"/>
        <w:bottom w:val="nil"/>
        <w:right w:val="nil"/>
        <w:between w:val="nil"/>
      </w:pBdr>
      <w:tabs>
        <w:tab w:val="center" w:pos="4513"/>
        <w:tab w:val="right" w:pos="9026"/>
      </w:tabs>
      <w:spacing w:after="0"/>
      <w:ind w:left="0" w:firstLine="142"/>
      <w:jc w:val="left"/>
      <w:rPr>
        <w:color w:val="000000"/>
        <w:sz w:val="20"/>
        <w:szCs w:val="20"/>
      </w:rPr>
    </w:pPr>
    <w:r>
      <w:rPr>
        <w:color w:val="000000"/>
        <w:sz w:val="20"/>
        <w:szCs w:val="20"/>
      </w:rPr>
      <w:t xml:space="preserve">Project Version: </w:t>
    </w:r>
  </w:p>
  <w:p w:rsidR="00B40F33" w:rsidRDefault="00A65332" w:rsidP="00117405">
    <w:pPr>
      <w:pBdr>
        <w:top w:val="nil"/>
        <w:left w:val="nil"/>
        <w:bottom w:val="nil"/>
        <w:right w:val="nil"/>
        <w:between w:val="nil"/>
      </w:pBdr>
      <w:tabs>
        <w:tab w:val="center" w:pos="4513"/>
        <w:tab w:val="right" w:pos="9026"/>
      </w:tabs>
      <w:spacing w:after="0"/>
      <w:ind w:left="0" w:firstLine="142"/>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F96EBD">
      <w:rPr>
        <w:noProof/>
        <w:color w:val="000000"/>
        <w:sz w:val="20"/>
        <w:szCs w:val="20"/>
      </w:rPr>
      <w:t>20</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33" w:rsidRDefault="00B40F33">
    <w:pPr>
      <w:tabs>
        <w:tab w:val="center" w:pos="4513"/>
        <w:tab w:val="right" w:pos="9026"/>
      </w:tabs>
      <w:spacing w:after="0"/>
      <w:ind w:left="0"/>
      <w:rPr>
        <w:color w:val="A6A6A6"/>
        <w:sz w:val="20"/>
        <w:szCs w:val="20"/>
      </w:rPr>
    </w:pPr>
  </w:p>
  <w:p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79A" w:rsidRDefault="0046079A">
      <w:pPr>
        <w:spacing w:after="0"/>
      </w:pPr>
      <w:r>
        <w:separator/>
      </w:r>
    </w:p>
  </w:footnote>
  <w:footnote w:type="continuationSeparator" w:id="0">
    <w:p w:rsidR="0046079A" w:rsidRDefault="004607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33" w:rsidRDefault="00A65332">
    <w:pPr>
      <w:tabs>
        <w:tab w:val="center" w:pos="4513"/>
        <w:tab w:val="right" w:pos="9026"/>
      </w:tabs>
      <w:spacing w:after="0"/>
      <w:ind w:left="0"/>
      <w:rPr>
        <w:b/>
        <w:sz w:val="20"/>
        <w:szCs w:val="20"/>
      </w:rPr>
    </w:pPr>
    <w:r>
      <w:rPr>
        <w:b/>
        <w:sz w:val="20"/>
        <w:szCs w:val="20"/>
      </w:rPr>
      <w:t>Call-Off Schedule 9</w:t>
    </w:r>
    <w:r w:rsidR="00F72626">
      <w:rPr>
        <w:b/>
        <w:sz w:val="20"/>
        <w:szCs w:val="20"/>
      </w:rPr>
      <w:t>A</w:t>
    </w:r>
    <w:r>
      <w:rPr>
        <w:b/>
        <w:sz w:val="20"/>
        <w:szCs w:val="20"/>
      </w:rPr>
      <w:t xml:space="preserve"> (Security)</w:t>
    </w:r>
  </w:p>
  <w:p w:rsidR="00B40F33" w:rsidRDefault="00A65332">
    <w:pPr>
      <w:tabs>
        <w:tab w:val="center" w:pos="4513"/>
        <w:tab w:val="right" w:pos="9026"/>
      </w:tabs>
      <w:spacing w:after="0"/>
      <w:ind w:left="0"/>
      <w:rPr>
        <w:sz w:val="20"/>
        <w:szCs w:val="20"/>
      </w:rPr>
    </w:pPr>
    <w:r>
      <w:rPr>
        <w:sz w:val="20"/>
        <w:szCs w:val="20"/>
      </w:rPr>
      <w:t>Call-Off Ref:</w:t>
    </w:r>
  </w:p>
  <w:p w:rsidR="00B40F33" w:rsidRDefault="00A65332">
    <w:pPr>
      <w:tabs>
        <w:tab w:val="center" w:pos="4513"/>
        <w:tab w:val="right" w:pos="9026"/>
      </w:tabs>
      <w:spacing w:after="0"/>
      <w:ind w:left="0"/>
      <w:rPr>
        <w:sz w:val="20"/>
        <w:szCs w:val="20"/>
      </w:rPr>
    </w:pPr>
    <w:r>
      <w:rPr>
        <w:sz w:val="20"/>
        <w:szCs w:val="20"/>
      </w:rPr>
      <w:t>Crown Copyright 2018</w:t>
    </w:r>
  </w:p>
  <w:p w:rsidR="00B40F33" w:rsidRDefault="00B40F33">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C4C6E"/>
    <w:multiLevelType w:val="multilevel"/>
    <w:tmpl w:val="A98E3BA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1F27F37"/>
    <w:multiLevelType w:val="multilevel"/>
    <w:tmpl w:val="8C6EE5C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405833CE"/>
    <w:multiLevelType w:val="multilevel"/>
    <w:tmpl w:val="38B6E82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3" w15:restartNumberingAfterBreak="0">
    <w:nsid w:val="54F46D3A"/>
    <w:multiLevelType w:val="multilevel"/>
    <w:tmpl w:val="1CD20C5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825253"/>
    <w:multiLevelType w:val="multilevel"/>
    <w:tmpl w:val="22DA4C9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0"/>
  </w:num>
  <w:num w:numId="2">
    <w:abstractNumId w:val="1"/>
  </w:num>
  <w:num w:numId="3">
    <w:abstractNumId w:val="4"/>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F33"/>
    <w:rsid w:val="00117405"/>
    <w:rsid w:val="00133A78"/>
    <w:rsid w:val="00310B84"/>
    <w:rsid w:val="00387012"/>
    <w:rsid w:val="0046079A"/>
    <w:rsid w:val="004C22E2"/>
    <w:rsid w:val="004D3D16"/>
    <w:rsid w:val="004F6224"/>
    <w:rsid w:val="005A4EC4"/>
    <w:rsid w:val="005E3380"/>
    <w:rsid w:val="00622D1D"/>
    <w:rsid w:val="006D1814"/>
    <w:rsid w:val="008848C0"/>
    <w:rsid w:val="00993C2A"/>
    <w:rsid w:val="009B657A"/>
    <w:rsid w:val="00A65332"/>
    <w:rsid w:val="00B40F33"/>
    <w:rsid w:val="00CA614C"/>
    <w:rsid w:val="00CB3010"/>
    <w:rsid w:val="00D300B8"/>
    <w:rsid w:val="00D66E30"/>
    <w:rsid w:val="00D95C6A"/>
    <w:rsid w:val="00DF382D"/>
    <w:rsid w:val="00E03A84"/>
    <w:rsid w:val="00F72626"/>
    <w:rsid w:val="00F96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0B235"/>
  <w15:docId w15:val="{F03E9635-3C02-4217-B119-4514132E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4C2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0vfABccEqnLtvOIuR4KyJanSvw==">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6905</Words>
  <Characters>39359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46172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Holly Taylor</cp:lastModifiedBy>
  <cp:revision>12</cp:revision>
  <dcterms:created xsi:type="dcterms:W3CDTF">2021-07-05T14:02:00Z</dcterms:created>
  <dcterms:modified xsi:type="dcterms:W3CDTF">2022-09-08T13:12:00Z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